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5DB" w:rsidRPr="008D7055" w:rsidRDefault="008D7055" w:rsidP="006552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D7055">
        <w:rPr>
          <w:rFonts w:ascii="Times New Roman" w:hAnsi="Times New Roman" w:cs="Times New Roman"/>
          <w:sz w:val="28"/>
          <w:szCs w:val="28"/>
        </w:rPr>
        <w:t>ГКУ СО «КЦСОН Центрального округа»</w:t>
      </w:r>
    </w:p>
    <w:p w:rsidR="008D7055" w:rsidRPr="008D7055" w:rsidRDefault="008D7055" w:rsidP="006552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D7055">
        <w:rPr>
          <w:rFonts w:ascii="Times New Roman" w:hAnsi="Times New Roman" w:cs="Times New Roman"/>
          <w:sz w:val="28"/>
          <w:szCs w:val="28"/>
        </w:rPr>
        <w:t xml:space="preserve">Сведения о проведенных проверках и предписаниях в учреждении за </w:t>
      </w:r>
      <w:r w:rsidR="006552DB">
        <w:rPr>
          <w:rFonts w:ascii="Times New Roman" w:hAnsi="Times New Roman" w:cs="Times New Roman"/>
          <w:sz w:val="28"/>
          <w:szCs w:val="28"/>
        </w:rPr>
        <w:t xml:space="preserve">1 полугодие </w:t>
      </w:r>
      <w:r w:rsidRPr="008D7055">
        <w:rPr>
          <w:rFonts w:ascii="Times New Roman" w:hAnsi="Times New Roman" w:cs="Times New Roman"/>
          <w:sz w:val="28"/>
          <w:szCs w:val="28"/>
        </w:rPr>
        <w:t>20</w:t>
      </w:r>
      <w:r w:rsidR="006552DB">
        <w:rPr>
          <w:rFonts w:ascii="Times New Roman" w:hAnsi="Times New Roman" w:cs="Times New Roman"/>
          <w:sz w:val="28"/>
          <w:szCs w:val="28"/>
        </w:rPr>
        <w:t>20</w:t>
      </w:r>
      <w:r w:rsidRPr="008D7055">
        <w:rPr>
          <w:rFonts w:ascii="Times New Roman" w:hAnsi="Times New Roman" w:cs="Times New Roman"/>
          <w:sz w:val="28"/>
          <w:szCs w:val="28"/>
        </w:rPr>
        <w:t xml:space="preserve"> год</w:t>
      </w:r>
      <w:r w:rsidR="006552DB">
        <w:rPr>
          <w:rFonts w:ascii="Times New Roman" w:hAnsi="Times New Roman" w:cs="Times New Roman"/>
          <w:sz w:val="28"/>
          <w:szCs w:val="28"/>
        </w:rPr>
        <w:t>а</w:t>
      </w:r>
      <w:r w:rsidRPr="008D705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/>
      </w:tblPr>
      <w:tblGrid>
        <w:gridCol w:w="540"/>
        <w:gridCol w:w="2970"/>
        <w:gridCol w:w="2835"/>
        <w:gridCol w:w="1617"/>
        <w:gridCol w:w="4359"/>
        <w:gridCol w:w="2465"/>
      </w:tblGrid>
      <w:tr w:rsidR="008D7055" w:rsidRPr="008D7055" w:rsidTr="006552DB">
        <w:tc>
          <w:tcPr>
            <w:tcW w:w="540" w:type="dxa"/>
          </w:tcPr>
          <w:p w:rsidR="008D7055" w:rsidRPr="008D7055" w:rsidRDefault="008D7055" w:rsidP="00655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05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0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проводящего проверку</w:t>
            </w:r>
          </w:p>
        </w:tc>
        <w:tc>
          <w:tcPr>
            <w:tcW w:w="2835" w:type="dxa"/>
          </w:tcPr>
          <w:p w:rsidR="008D7055" w:rsidRPr="008D7055" w:rsidRDefault="008D7055" w:rsidP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распоряжения (приказа) о проверке, с</w:t>
            </w:r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роки проведения</w:t>
            </w:r>
          </w:p>
        </w:tc>
        <w:tc>
          <w:tcPr>
            <w:tcW w:w="1617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Дата фактического проведения проверки</w:t>
            </w:r>
          </w:p>
        </w:tc>
        <w:tc>
          <w:tcPr>
            <w:tcW w:w="4359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Выявленные нарушения</w:t>
            </w:r>
          </w:p>
        </w:tc>
        <w:tc>
          <w:tcPr>
            <w:tcW w:w="2465" w:type="dxa"/>
          </w:tcPr>
          <w:p w:rsidR="008D7055" w:rsidRPr="008D7055" w:rsidRDefault="008D7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055">
              <w:rPr>
                <w:rFonts w:ascii="Times New Roman" w:hAnsi="Times New Roman" w:cs="Times New Roman"/>
                <w:sz w:val="24"/>
                <w:szCs w:val="24"/>
              </w:rPr>
              <w:t>Мероприятия по устранению нарушений</w:t>
            </w:r>
          </w:p>
        </w:tc>
      </w:tr>
      <w:tr w:rsidR="008D7055" w:rsidRPr="006552DB" w:rsidTr="006552DB">
        <w:tc>
          <w:tcPr>
            <w:tcW w:w="540" w:type="dxa"/>
          </w:tcPr>
          <w:p w:rsidR="008D7055" w:rsidRPr="006552DB" w:rsidRDefault="008D7055" w:rsidP="00655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0" w:type="dxa"/>
          </w:tcPr>
          <w:p w:rsidR="008D7055" w:rsidRPr="006552DB" w:rsidRDefault="006552DB" w:rsidP="00655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DB">
              <w:rPr>
                <w:rFonts w:ascii="Times New Roman" w:hAnsi="Times New Roman" w:cs="Times New Roman"/>
                <w:sz w:val="24"/>
                <w:szCs w:val="24"/>
              </w:rPr>
              <w:t>Прокуратура Центрального района города Тольятти</w:t>
            </w:r>
          </w:p>
        </w:tc>
        <w:tc>
          <w:tcPr>
            <w:tcW w:w="2835" w:type="dxa"/>
          </w:tcPr>
          <w:p w:rsidR="008D7055" w:rsidRPr="006552DB" w:rsidRDefault="006552DB" w:rsidP="00655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DB">
              <w:rPr>
                <w:rFonts w:ascii="Times New Roman" w:hAnsi="Times New Roman" w:cs="Times New Roman"/>
                <w:sz w:val="24"/>
                <w:szCs w:val="24"/>
              </w:rPr>
              <w:t>Требование о предоставлении информации по национальному проекту "Демография"</w:t>
            </w:r>
          </w:p>
        </w:tc>
        <w:tc>
          <w:tcPr>
            <w:tcW w:w="1617" w:type="dxa"/>
          </w:tcPr>
          <w:p w:rsidR="008D7055" w:rsidRPr="006552DB" w:rsidRDefault="006552DB" w:rsidP="00655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DB">
              <w:rPr>
                <w:rFonts w:ascii="Times New Roman" w:hAnsi="Times New Roman" w:cs="Times New Roman"/>
                <w:sz w:val="24"/>
                <w:szCs w:val="24"/>
              </w:rPr>
              <w:t>21.05.2020 - 22.05.2020</w:t>
            </w:r>
          </w:p>
        </w:tc>
        <w:tc>
          <w:tcPr>
            <w:tcW w:w="4359" w:type="dxa"/>
          </w:tcPr>
          <w:p w:rsidR="008D7055" w:rsidRPr="006552DB" w:rsidRDefault="006552DB" w:rsidP="00655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DB">
              <w:rPr>
                <w:rFonts w:ascii="Times New Roman" w:hAnsi="Times New Roman" w:cs="Times New Roman"/>
                <w:sz w:val="24"/>
                <w:szCs w:val="24"/>
              </w:rPr>
              <w:t>Выявлены нарушения в сроках размещения документов (платежного поручения и товарной накладной)</w:t>
            </w:r>
          </w:p>
        </w:tc>
        <w:tc>
          <w:tcPr>
            <w:tcW w:w="2465" w:type="dxa"/>
          </w:tcPr>
          <w:p w:rsidR="008D7055" w:rsidRPr="006552DB" w:rsidRDefault="006552DB" w:rsidP="00655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DB">
              <w:rPr>
                <w:rFonts w:ascii="Times New Roman" w:hAnsi="Times New Roman" w:cs="Times New Roman"/>
                <w:sz w:val="24"/>
                <w:szCs w:val="24"/>
              </w:rPr>
              <w:t>Нарушения устранены</w:t>
            </w:r>
          </w:p>
        </w:tc>
      </w:tr>
      <w:tr w:rsidR="008D7055" w:rsidRPr="006552DB" w:rsidTr="006552DB">
        <w:tc>
          <w:tcPr>
            <w:tcW w:w="540" w:type="dxa"/>
          </w:tcPr>
          <w:p w:rsidR="008D7055" w:rsidRPr="006552DB" w:rsidRDefault="008D7055" w:rsidP="00655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0" w:type="dxa"/>
          </w:tcPr>
          <w:p w:rsidR="008D7055" w:rsidRPr="006552DB" w:rsidRDefault="006552DB" w:rsidP="00655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DB">
              <w:rPr>
                <w:rFonts w:ascii="Times New Roman" w:hAnsi="Times New Roman" w:cs="Times New Roman"/>
                <w:sz w:val="24"/>
                <w:szCs w:val="24"/>
              </w:rPr>
              <w:t>Контрольно - ревизионное управление Министерства социально - демографической и семейной политики Самарской области</w:t>
            </w:r>
          </w:p>
        </w:tc>
        <w:tc>
          <w:tcPr>
            <w:tcW w:w="2835" w:type="dxa"/>
          </w:tcPr>
          <w:p w:rsidR="00496305" w:rsidRPr="006552DB" w:rsidRDefault="006552DB" w:rsidP="00655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DB">
              <w:rPr>
                <w:rFonts w:ascii="Times New Roman" w:hAnsi="Times New Roman" w:cs="Times New Roman"/>
                <w:sz w:val="24"/>
                <w:szCs w:val="24"/>
              </w:rPr>
              <w:t>Камеральная плановая проверка государственного казенного учреждения Самарской области "Комплексный центр социального обслуживания населения Центрального округа"</w:t>
            </w:r>
          </w:p>
        </w:tc>
        <w:tc>
          <w:tcPr>
            <w:tcW w:w="1617" w:type="dxa"/>
          </w:tcPr>
          <w:p w:rsidR="008D7055" w:rsidRPr="006552DB" w:rsidRDefault="006552DB" w:rsidP="00655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DB">
              <w:rPr>
                <w:rFonts w:ascii="Times New Roman" w:hAnsi="Times New Roman" w:cs="Times New Roman"/>
                <w:sz w:val="24"/>
                <w:szCs w:val="24"/>
              </w:rPr>
              <w:t>30.04.2020 - 22.05.2020</w:t>
            </w:r>
          </w:p>
        </w:tc>
        <w:tc>
          <w:tcPr>
            <w:tcW w:w="4359" w:type="dxa"/>
          </w:tcPr>
          <w:p w:rsidR="006552DB" w:rsidRPr="006552DB" w:rsidRDefault="006552DB" w:rsidP="006552DB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Учреждением допущено неправомерное использование средств областного бюджета в общей сумме 10 499,27 рублей, в том числе:</w:t>
            </w:r>
          </w:p>
          <w:p w:rsidR="006552DB" w:rsidRPr="006552DB" w:rsidRDefault="006552DB" w:rsidP="006552DB">
            <w:pPr>
              <w:numPr>
                <w:ilvl w:val="1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5 762,11 рублей в результате неправомерного установления надбавки за 1 класс водителям;</w:t>
            </w:r>
          </w:p>
          <w:p w:rsidR="006552DB" w:rsidRPr="006552DB" w:rsidRDefault="006552DB" w:rsidP="006552DB">
            <w:pPr>
              <w:numPr>
                <w:ilvl w:val="1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4 737,16 рублей в результате неверного применения базовых норм расхода ГСМ.</w:t>
            </w:r>
          </w:p>
          <w:p w:rsidR="006552DB" w:rsidRPr="006552DB" w:rsidRDefault="006552DB" w:rsidP="006552DB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Учреждением допущено неэффективное использование средств областного бюджета в сумме 13 341,00 рублей, </w:t>
            </w:r>
            <w:proofErr w:type="gramStart"/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направленные</w:t>
            </w:r>
            <w:proofErr w:type="gramEnd"/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на оплату налогов за неэксплуатируемое, неисправное имущество.</w:t>
            </w:r>
          </w:p>
          <w:p w:rsidR="006552DB" w:rsidRPr="006552DB" w:rsidRDefault="006552DB" w:rsidP="006552DB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Учреждением неправомерно снижен </w:t>
            </w:r>
            <w:proofErr w:type="gramStart"/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размер оплаты труда</w:t>
            </w:r>
            <w:proofErr w:type="gramEnd"/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отдельных сотрудников на общую сумму 4 866,42 рубля в результате неверного расчета доплаты до минимального размера оплаты труда.</w:t>
            </w:r>
          </w:p>
          <w:p w:rsidR="006552DB" w:rsidRPr="006552DB" w:rsidRDefault="006552DB" w:rsidP="006552DB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В нарушение статьи 104 ТК РФ учреждением для отдельных </w:t>
            </w: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lastRenderedPageBreak/>
              <w:t>работников, занятых на работах с вредными и (или) опасными условиями труда, установлен суммированный учет рабочего времени с учетным периодом, превышающим 3 месяца. В ходе проверки с целью устранения нарушения учреждением инициировано внесение изменений в положения Коллективного договора, а также в трудовые договоры с сотрудниками.</w:t>
            </w:r>
          </w:p>
          <w:p w:rsidR="006552DB" w:rsidRPr="006552DB" w:rsidRDefault="006552DB" w:rsidP="006552DB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552DB">
              <w:rPr>
                <w:rFonts w:ascii="Times New Roman" w:hAnsi="Times New Roman" w:cs="Times New Roman"/>
                <w:sz w:val="24"/>
                <w:szCs w:val="24"/>
              </w:rPr>
              <w:t>В нарушение пункта 4.8 Постановления № 493, сотрудникам учреждения в 2019 году устанавливалась надбавка за напряженность работы приказами учреждения при отсутствии обоснований в документах для выплаты вышеуказанной надбавки, а именно: важности выполняемой работы, степени самостоятельности и ответственности при выполнении поставленных задач и других факторов.</w:t>
            </w:r>
          </w:p>
          <w:p w:rsidR="006552DB" w:rsidRPr="006552DB" w:rsidRDefault="006552DB" w:rsidP="006552DB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В ходе проверки установлены нарушения и недостатки при осуществлении учреждением выдачи ноутбуков в прокат. Так, 9 ноутбуков общей балансовой стоимостью 220 504,44 рублей, </w:t>
            </w:r>
            <w:proofErr w:type="gramStart"/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возвращены</w:t>
            </w:r>
            <w:proofErr w:type="gramEnd"/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в неисправном состоянии. Учреждением меры по возмещению ущерба с виновных лиц учреждением не приняты. Проверки о причинах и наличии виновных лиц не проводились.</w:t>
            </w:r>
          </w:p>
          <w:p w:rsidR="006552DB" w:rsidRPr="006552DB" w:rsidRDefault="006552DB" w:rsidP="006552DB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Установлены недостатки оформления и ведения личных дел приемных семей для граждан пожилого возраста и инвалидов, не повлекшие финансовые нарушения.</w:t>
            </w:r>
          </w:p>
          <w:p w:rsidR="006552DB" w:rsidRPr="006552DB" w:rsidRDefault="006552DB" w:rsidP="006552DB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lastRenderedPageBreak/>
              <w:t>В учреждении отсутствует и (или) ведется формально документация по учету технического состояния, движения и эксплуатации транспортных средств.</w:t>
            </w:r>
          </w:p>
          <w:p w:rsidR="006552DB" w:rsidRPr="006552DB" w:rsidRDefault="006552DB" w:rsidP="006552DB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В нарушение статьи 103 Закона о контрактной системе учреждением размещены документы, подтверждающие приобретение товаров, работ, услуг с нарушением сроков (максимальное нарушение составило 7 рабочих дней).</w:t>
            </w:r>
          </w:p>
          <w:p w:rsidR="006552DB" w:rsidRPr="006552DB" w:rsidRDefault="006552DB" w:rsidP="006552DB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proofErr w:type="gramStart"/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В нарушение </w:t>
            </w:r>
            <w:r w:rsidRPr="0065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15 приказа Министерства финансов Российской Федерации от 21.07.2011 № 86н «Об утверждении Порядка предоставления информации государственным (муниципальным учреждением, ее размещения на официальном сайте в сети Интернет и ведение указанного сайта» учреждением</w:t>
            </w:r>
            <w:r w:rsidRPr="006552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информация о показателях бюджетной сметы размещена с нарушением установленных сроков (максимальное нарушение составило 19 рабочих дней).</w:t>
            </w:r>
            <w:proofErr w:type="gramEnd"/>
          </w:p>
          <w:p w:rsidR="006552DB" w:rsidRPr="006552DB" w:rsidRDefault="006552DB" w:rsidP="006552DB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Учреждением не зарегистрировано в установленном порядке право оперативного управления на 3 объекта недвижимого имущества ввиду отсутствия первичного права собственности Самарской области. Учреждением направлено обращение </w:t>
            </w:r>
            <w:proofErr w:type="gramStart"/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в</w:t>
            </w:r>
            <w:proofErr w:type="gramEnd"/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МИО </w:t>
            </w:r>
            <w:proofErr w:type="gramStart"/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СО</w:t>
            </w:r>
            <w:proofErr w:type="gramEnd"/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о необходимости регистрации права собственности.</w:t>
            </w:r>
          </w:p>
          <w:p w:rsidR="006552DB" w:rsidRPr="006552DB" w:rsidRDefault="006552DB" w:rsidP="006552DB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Учреждением не используется в уставной деятельности </w:t>
            </w: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lastRenderedPageBreak/>
              <w:t>движимое имущество в 378 220,00 рублей. Учреждением запланировано проведение ремонтных работ автотранспортного средства во 2 квартале 2020 года.</w:t>
            </w:r>
          </w:p>
          <w:p w:rsidR="006552DB" w:rsidRPr="006552DB" w:rsidRDefault="006552DB" w:rsidP="006552DB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proofErr w:type="gramStart"/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Учреждением принято неисправное имущество в связи с отказом АНО «ЦСОН Тольяттинский» от дальнейшего использования общей балансовой стоимостью 1 079 720,00 рублей, из которого имущество общей балансовой стоимостью 701 500,00 рублей передано в ГУП «Самарская казна» в связи с экономической нецелесообразностью вложений средств областного бюджета на ремонт указанного имущества.</w:t>
            </w:r>
            <w:proofErr w:type="gramEnd"/>
          </w:p>
          <w:p w:rsidR="006552DB" w:rsidRPr="006552DB" w:rsidRDefault="006552DB" w:rsidP="006552DB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В учреждении числится задолженность уволенного работника в сумме 9880,96 рублей за неотработанные дни отпуска, возникшая 30.08.2019. Меры по восстановлению задолженности учреждением не принимаются.</w:t>
            </w:r>
          </w:p>
          <w:p w:rsidR="006552DB" w:rsidRPr="006552DB" w:rsidRDefault="006552DB" w:rsidP="006552DB">
            <w:pPr>
              <w:numPr>
                <w:ilvl w:val="0"/>
                <w:numId w:val="1"/>
              </w:numPr>
              <w:tabs>
                <w:tab w:val="left" w:pos="0"/>
              </w:tabs>
              <w:suppressAutoHyphens/>
              <w:ind w:left="0" w:firstLine="709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6552DB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В ходе проверки установлены нарушения водителями правил дорожного движения, не отраженные в журнале регистрации нарушений, в результате которых выписаны штрафы на общую сумму 3 800,00 рублей. Учреждением в ходе проверки </w:t>
            </w:r>
            <w:r w:rsidRPr="006552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представлены сведения об оплате указанных штрафов. </w:t>
            </w:r>
          </w:p>
          <w:p w:rsidR="008D7055" w:rsidRPr="006552DB" w:rsidRDefault="008D7055" w:rsidP="00655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8D7055" w:rsidRPr="006552DB" w:rsidRDefault="006552DB" w:rsidP="00655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2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Разработам</w:t>
            </w:r>
            <w:proofErr w:type="spellEnd"/>
            <w:r w:rsidRPr="006552DB">
              <w:rPr>
                <w:rFonts w:ascii="Times New Roman" w:hAnsi="Times New Roman" w:cs="Times New Roman"/>
                <w:sz w:val="24"/>
                <w:szCs w:val="24"/>
              </w:rPr>
              <w:t xml:space="preserve"> план мероприятий по устранению выявленных </w:t>
            </w:r>
            <w:proofErr w:type="spellStart"/>
            <w:r w:rsidRPr="006552DB">
              <w:rPr>
                <w:rFonts w:ascii="Times New Roman" w:hAnsi="Times New Roman" w:cs="Times New Roman"/>
                <w:sz w:val="24"/>
                <w:szCs w:val="24"/>
              </w:rPr>
              <w:t>наорушений</w:t>
            </w:r>
            <w:proofErr w:type="spellEnd"/>
            <w:r w:rsidRPr="006552DB">
              <w:rPr>
                <w:rFonts w:ascii="Times New Roman" w:hAnsi="Times New Roman" w:cs="Times New Roman"/>
                <w:sz w:val="24"/>
                <w:szCs w:val="24"/>
              </w:rPr>
              <w:t>. Нарушения устранены</w:t>
            </w:r>
          </w:p>
        </w:tc>
      </w:tr>
    </w:tbl>
    <w:p w:rsidR="008D7055" w:rsidRPr="006552DB" w:rsidRDefault="008D7055" w:rsidP="006552D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D7055" w:rsidRPr="006552DB" w:rsidSect="006552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266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7055"/>
    <w:rsid w:val="00496305"/>
    <w:rsid w:val="005915DB"/>
    <w:rsid w:val="006552DB"/>
    <w:rsid w:val="00724700"/>
    <w:rsid w:val="008D7055"/>
    <w:rsid w:val="00982A4A"/>
    <w:rsid w:val="00C2577F"/>
    <w:rsid w:val="00DC0508"/>
    <w:rsid w:val="00E64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0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2020-07-07T10:23:00Z</dcterms:created>
  <dcterms:modified xsi:type="dcterms:W3CDTF">2020-07-07T10:37:00Z</dcterms:modified>
</cp:coreProperties>
</file>