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37" w:rsidRPr="00F24637" w:rsidRDefault="00F24637" w:rsidP="00F2463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b/>
          <w:bCs/>
          <w:color w:val="1B669D"/>
          <w:sz w:val="24"/>
          <w:szCs w:val="24"/>
        </w:rPr>
        <w:t>РЕКОМЕНДАЦИИ ГРАЖДАНАМ: Профилактика геморрагической лихорадки с почечным синдромом (ГЛПС)</w:t>
      </w:r>
    </w:p>
    <w:p w:rsidR="00F24637" w:rsidRPr="00F24637" w:rsidRDefault="00F24637" w:rsidP="00F2463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напоминает, что геморрагическая лихорадка с почечным синдромом (ГЛПС) – острое инфекционное заболевание, вызываемое </w:t>
      </w:r>
      <w:proofErr w:type="spellStart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хантавирусами</w:t>
      </w:r>
      <w:proofErr w:type="spellEnd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. Это природно-очаговая инфекция, которая часто имеет тяжелое клиническое течение.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Источниками </w:t>
      </w:r>
      <w:proofErr w:type="spellStart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хантавирусов</w:t>
      </w:r>
      <w:proofErr w:type="spellEnd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являются мелкие млекопитающие, в основном грызуны. </w:t>
      </w:r>
      <w:proofErr w:type="gramStart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Основным механизмом передачи инфекции является аэрогенный, основные пути передачи - воздушно-капельный и воздушно-пылевой, при которых возбудитель, содержащийся в выделениях мелких млекопитающих, в виде аэрозоля или пылевого облака попадает через верхние дыхательные пути в лёгкие человека, где есть условия для его проникновения в организм человека, с последующей диссеминацией через кровь в другие органы и ткани.</w:t>
      </w:r>
      <w:proofErr w:type="gramEnd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Клинические проявления ГЛПС обусловлены в основном поражением почек. Возможен контактный путь передачи инфекции с инфицированными экскрементами грызунов через поврежденную кожу, а также со слюной при укусе зверьком человека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Человек эпидемиологической опасности не представляет, передача возбудителя от человека к человеку не происходит.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Инкубационный период при ГЛПС составляет от 4 до 49 дней (в среднем 2-3 недели).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Восприимчивость к ГЛПС всеобщая. Заболевают чаще мужчины (70-90% больных) наиболее активного возраста (от 16 до 50 лет), преимущественно рабочие промышленных предприятий, водители, трактористы, работники сельского хозяйства. Заболеваемость регистрируется реже у детей (3-5%), женщин и лиц пожилого возраста.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Природные очаги ГЛПС существуют в лиственных и смешанных лесах, лесостепных ландшафтах. Источником вируса ГЛПС в природе являются грызуны: рыжая полевка (ПФО, Европейская часть России), обитающая в смешанных лесах, а также полевая мышь (ПФО), в населенных пунктах Дальнего Востока - серая крыса и восточноазиатская мышь, кавказская лесная мышь (район Большого Сочи).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 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Чаще всего человек заражается при вдыхании пыли, зараженной вирусом ГЛПС, при посещении леса для сбора ягод и грибов, во время отдыха на природе, работах на дачных и приусадебных участках, при проведении сельскохозяйственных работ и на лесоразработках.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обратиться к врачу. Больные ГЛПС не заразны для других людей.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В целях предупреждения заболевания необходимо обеспечить проведение комплекса профилактических мероприятий: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-При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-В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- 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-При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-Не </w:t>
      </w:r>
      <w:proofErr w:type="gramStart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захламлять</w:t>
      </w:r>
      <w:proofErr w:type="gramEnd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жилые и подсобные помещения, дворовые участки, особенно частных домовладений, своевременно вывозить бытовой мусор.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отверстия, обеспечив тем самым </w:t>
      </w:r>
      <w:proofErr w:type="spellStart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грызунонепроницаемость</w:t>
      </w:r>
      <w:proofErr w:type="spellEnd"/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помещений.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-Категорически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F24637" w:rsidRPr="00F24637" w:rsidRDefault="00F24637" w:rsidP="00F246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24637">
        <w:rPr>
          <w:rFonts w:ascii="Times New Roman" w:eastAsia="Times New Roman" w:hAnsi="Times New Roman" w:cs="Times New Roman"/>
          <w:color w:val="242424"/>
          <w:sz w:val="24"/>
          <w:szCs w:val="24"/>
        </w:rPr>
        <w:t>-Для надежного предупреждения заражения ГЛПС необходимо проводить истребление грызунов на территории дач, садов, частных построек и т. д.</w:t>
      </w:r>
    </w:p>
    <w:p w:rsidR="00000000" w:rsidRDefault="00B1209D"/>
    <w:p w:rsidR="00B1209D" w:rsidRDefault="00B1209D"/>
    <w:p w:rsidR="00B1209D" w:rsidRDefault="00B1209D">
      <w:hyperlink r:id="rId4" w:history="1">
        <w:r w:rsidRPr="008C7198">
          <w:rPr>
            <w:rStyle w:val="a4"/>
          </w:rPr>
          <w:t>https://www.rospotrebnadzor.ru/activities/recommendations/details.php?ELEMENT_ID=22880</w:t>
        </w:r>
      </w:hyperlink>
    </w:p>
    <w:p w:rsidR="00B1209D" w:rsidRDefault="00B1209D"/>
    <w:sectPr w:rsidR="00B1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637"/>
    <w:rsid w:val="00B1209D"/>
    <w:rsid w:val="00F2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24637"/>
  </w:style>
  <w:style w:type="character" w:styleId="a4">
    <w:name w:val="Hyperlink"/>
    <w:basedOn w:val="a0"/>
    <w:uiPriority w:val="99"/>
    <w:unhideWhenUsed/>
    <w:rsid w:val="00B12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ctivities/recommendations/details.php?ELEMENT_ID=22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perets.tp</dc:creator>
  <cp:keywords/>
  <dc:description/>
  <cp:lastModifiedBy>perets.tp</cp:lastModifiedBy>
  <cp:revision>4</cp:revision>
  <dcterms:created xsi:type="dcterms:W3CDTF">2023-02-21T07:50:00Z</dcterms:created>
  <dcterms:modified xsi:type="dcterms:W3CDTF">2023-02-21T07:51:00Z</dcterms:modified>
</cp:coreProperties>
</file>